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68" w:rsidRPr="00896D01" w:rsidRDefault="00B86468" w:rsidP="00390DCA">
      <w:pPr>
        <w:pStyle w:val="Style1"/>
        <w:widowControl/>
        <w:spacing w:before="62" w:line="240" w:lineRule="auto"/>
        <w:jc w:val="center"/>
        <w:rPr>
          <w:rStyle w:val="FontStyle11"/>
          <w:b/>
          <w:sz w:val="28"/>
          <w:szCs w:val="28"/>
          <w:lang w:val="uk-UA" w:eastAsia="uk-UA"/>
        </w:rPr>
      </w:pPr>
      <w:r w:rsidRPr="00896D01">
        <w:rPr>
          <w:rStyle w:val="FontStyle11"/>
          <w:b/>
          <w:sz w:val="28"/>
          <w:szCs w:val="28"/>
          <w:lang w:val="uk-UA" w:eastAsia="uk-UA"/>
        </w:rPr>
        <w:t>ЗВЕРНЕННЯ</w:t>
      </w:r>
    </w:p>
    <w:p w:rsidR="00B86468" w:rsidRDefault="00B86468" w:rsidP="00390DCA">
      <w:pPr>
        <w:pStyle w:val="Style1"/>
        <w:widowControl/>
        <w:spacing w:before="38" w:line="240" w:lineRule="auto"/>
        <w:jc w:val="center"/>
        <w:rPr>
          <w:rStyle w:val="FontStyle11"/>
          <w:b/>
          <w:sz w:val="28"/>
          <w:szCs w:val="28"/>
          <w:lang w:val="uk-UA" w:eastAsia="uk-UA"/>
        </w:rPr>
      </w:pPr>
      <w:r w:rsidRPr="00896D01">
        <w:rPr>
          <w:rStyle w:val="FontStyle11"/>
          <w:b/>
          <w:sz w:val="28"/>
          <w:szCs w:val="28"/>
          <w:lang w:val="uk-UA" w:eastAsia="uk-UA"/>
        </w:rPr>
        <w:t xml:space="preserve">депутатів Чернівецької обласної ради VII скликання </w:t>
      </w:r>
    </w:p>
    <w:p w:rsidR="00B86468" w:rsidRPr="00896D01" w:rsidRDefault="00B86468" w:rsidP="00390DCA">
      <w:pPr>
        <w:pStyle w:val="Style1"/>
        <w:widowControl/>
        <w:spacing w:before="38" w:line="240" w:lineRule="auto"/>
        <w:jc w:val="center"/>
        <w:rPr>
          <w:rStyle w:val="FontStyle11"/>
          <w:b/>
          <w:sz w:val="28"/>
          <w:szCs w:val="28"/>
          <w:lang w:val="uk-UA" w:eastAsia="uk-UA"/>
        </w:rPr>
      </w:pPr>
      <w:r w:rsidRPr="00896D01">
        <w:rPr>
          <w:rStyle w:val="FontStyle11"/>
          <w:b/>
          <w:sz w:val="28"/>
          <w:szCs w:val="28"/>
          <w:lang w:val="uk-UA" w:eastAsia="uk-UA"/>
        </w:rPr>
        <w:t xml:space="preserve">до Верховної </w:t>
      </w:r>
      <w:r>
        <w:rPr>
          <w:rStyle w:val="FontStyle11"/>
          <w:b/>
          <w:sz w:val="28"/>
          <w:szCs w:val="28"/>
          <w:lang w:val="uk-UA" w:eastAsia="uk-UA"/>
        </w:rPr>
        <w:t>Р</w:t>
      </w:r>
      <w:r w:rsidRPr="00896D01">
        <w:rPr>
          <w:rStyle w:val="FontStyle11"/>
          <w:b/>
          <w:sz w:val="28"/>
          <w:szCs w:val="28"/>
          <w:lang w:val="uk-UA" w:eastAsia="uk-UA"/>
        </w:rPr>
        <w:t>ади України</w:t>
      </w:r>
    </w:p>
    <w:p w:rsidR="00B86468" w:rsidRPr="00D10BE2" w:rsidRDefault="00B86468">
      <w:pPr>
        <w:pStyle w:val="Style3"/>
        <w:widowControl/>
        <w:spacing w:line="240" w:lineRule="exact"/>
        <w:rPr>
          <w:sz w:val="28"/>
          <w:szCs w:val="28"/>
        </w:rPr>
      </w:pPr>
    </w:p>
    <w:p w:rsidR="00B86468" w:rsidRPr="00D10BE2" w:rsidRDefault="00B86468" w:rsidP="002D4624">
      <w:pPr>
        <w:pStyle w:val="Style3"/>
        <w:widowControl/>
        <w:spacing w:before="120"/>
        <w:ind w:firstLine="993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>До депутатів Чернівецької обласної ради надходять неодноразові звернення фермерських господарств, приватних підприємців, власників підсобних господарств області, щодо захисту багаторічних насаджень та польових культур садовими вентиляційними та ш</w:t>
      </w:r>
      <w:r>
        <w:rPr>
          <w:rStyle w:val="FontStyle11"/>
          <w:sz w:val="28"/>
          <w:szCs w:val="28"/>
          <w:lang w:val="uk-UA" w:eastAsia="uk-UA"/>
        </w:rPr>
        <w:t>т</w:t>
      </w:r>
      <w:r w:rsidRPr="00D10BE2">
        <w:rPr>
          <w:rStyle w:val="FontStyle11"/>
          <w:sz w:val="28"/>
          <w:szCs w:val="28"/>
          <w:lang w:val="uk-UA" w:eastAsia="uk-UA"/>
        </w:rPr>
        <w:t>анговими оприскувачами на присадибних ділянках, які знаходяться в межах населених пунктів.</w:t>
      </w:r>
    </w:p>
    <w:p w:rsidR="00B86468" w:rsidRPr="00D10BE2" w:rsidRDefault="00B86468" w:rsidP="002D4624">
      <w:pPr>
        <w:pStyle w:val="Style4"/>
        <w:widowControl/>
        <w:spacing w:before="120" w:line="322" w:lineRule="exact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>Технологічні регламенти вирощування польових культур,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багаторічних насаджень передбачають обов</w:t>
      </w:r>
      <w:r>
        <w:rPr>
          <w:rStyle w:val="FontStyle11"/>
          <w:sz w:val="28"/>
          <w:szCs w:val="28"/>
          <w:lang w:val="uk-UA" w:eastAsia="uk-UA"/>
        </w:rPr>
        <w:t>’</w:t>
      </w:r>
      <w:r w:rsidRPr="00D10BE2">
        <w:rPr>
          <w:rStyle w:val="FontStyle11"/>
          <w:sz w:val="28"/>
          <w:szCs w:val="28"/>
          <w:lang w:val="uk-UA" w:eastAsia="uk-UA"/>
        </w:rPr>
        <w:t>язкове застосування хімічних та біологічних засобів захисту рослин до 8-10 разів на сезон. Безпосереднє сусідство земельних ділянок з вирощуванням польових культур, багаторічних насаджень,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городніх культур та садків під час обробки останніх призводить до забруднення як городів, так і території житлов</w:t>
      </w:r>
      <w:r>
        <w:rPr>
          <w:rStyle w:val="FontStyle11"/>
          <w:sz w:val="28"/>
          <w:szCs w:val="28"/>
          <w:lang w:val="uk-UA" w:eastAsia="uk-UA"/>
        </w:rPr>
        <w:t>их</w:t>
      </w:r>
      <w:r w:rsidRPr="00D10BE2">
        <w:rPr>
          <w:rStyle w:val="FontStyle11"/>
          <w:sz w:val="28"/>
          <w:szCs w:val="28"/>
          <w:lang w:val="uk-UA" w:eastAsia="uk-UA"/>
        </w:rPr>
        <w:t xml:space="preserve"> забудов,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що негативно впливає на умови проживання людей. Навіть використання ранцевих оприскувачів в умовах безпосереднього сусідства саду із городніми культурами не може стовідсотково гарантувати неможливість забруднення прилеглої території.</w:t>
      </w:r>
    </w:p>
    <w:p w:rsidR="00B86468" w:rsidRPr="00D10BE2" w:rsidRDefault="00B86468" w:rsidP="002D4624">
      <w:pPr>
        <w:pStyle w:val="Style4"/>
        <w:widowControl/>
        <w:spacing w:before="120" w:line="322" w:lineRule="exact"/>
        <w:ind w:firstLine="1013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>Дозволяється застосування пестицидів та біопрепаратів для захисту садків,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багаторічних насаджень та польових культур за межами населених пунктах при дотриманні санітарно-захисної зони. Розміри санітарних захисної зони визначені в ДСП 8.8.1.2.-001-98 "Транспортування, зберігання та застосування пестицидів в народному господарстві" п.6.3.4. і становить:</w:t>
      </w:r>
    </w:p>
    <w:p w:rsidR="00B86468" w:rsidRPr="00D10BE2" w:rsidRDefault="00B86468" w:rsidP="002D4624">
      <w:pPr>
        <w:pStyle w:val="Style2"/>
        <w:widowControl/>
        <w:numPr>
          <w:ilvl w:val="0"/>
          <w:numId w:val="1"/>
        </w:numPr>
        <w:tabs>
          <w:tab w:val="left" w:pos="1046"/>
        </w:tabs>
        <w:spacing w:before="120" w:line="240" w:lineRule="auto"/>
        <w:ind w:left="715" w:firstLine="0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 xml:space="preserve">при застосуванні вентиляційних оприскувачів </w:t>
      </w:r>
      <w:r>
        <w:rPr>
          <w:rStyle w:val="FontStyle11"/>
          <w:sz w:val="28"/>
          <w:szCs w:val="28"/>
          <w:lang w:val="uk-UA" w:eastAsia="uk-UA"/>
        </w:rPr>
        <w:t>-</w:t>
      </w:r>
      <w:r w:rsidRPr="00D10BE2">
        <w:rPr>
          <w:rStyle w:val="FontStyle11"/>
          <w:sz w:val="28"/>
          <w:szCs w:val="28"/>
          <w:lang w:val="uk-UA" w:eastAsia="uk-UA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D10BE2">
          <w:rPr>
            <w:rStyle w:val="FontStyle11"/>
            <w:sz w:val="28"/>
            <w:szCs w:val="28"/>
            <w:lang w:val="uk-UA" w:eastAsia="uk-UA"/>
          </w:rPr>
          <w:t>500 м</w:t>
        </w:r>
      </w:smartTag>
      <w:r w:rsidRPr="00D10BE2">
        <w:rPr>
          <w:rStyle w:val="FontStyle11"/>
          <w:sz w:val="28"/>
          <w:szCs w:val="28"/>
          <w:lang w:val="uk-UA" w:eastAsia="uk-UA"/>
        </w:rPr>
        <w:t>.;</w:t>
      </w:r>
    </w:p>
    <w:p w:rsidR="00B86468" w:rsidRPr="00D10BE2" w:rsidRDefault="00B86468" w:rsidP="002D4624">
      <w:pPr>
        <w:pStyle w:val="Style2"/>
        <w:widowControl/>
        <w:numPr>
          <w:ilvl w:val="0"/>
          <w:numId w:val="1"/>
        </w:numPr>
        <w:tabs>
          <w:tab w:val="left" w:pos="1046"/>
        </w:tabs>
        <w:spacing w:before="120" w:line="326" w:lineRule="exact"/>
        <w:ind w:left="715" w:firstLine="0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 xml:space="preserve">при застосуванні планових оприскувачів </w:t>
      </w:r>
      <w:r>
        <w:rPr>
          <w:rStyle w:val="FontStyle11"/>
          <w:sz w:val="28"/>
          <w:szCs w:val="28"/>
          <w:lang w:val="uk-UA" w:eastAsia="uk-UA"/>
        </w:rPr>
        <w:t>-</w:t>
      </w:r>
      <w:r w:rsidRPr="00D10BE2">
        <w:rPr>
          <w:rStyle w:val="FontStyle11"/>
          <w:sz w:val="28"/>
          <w:szCs w:val="28"/>
          <w:lang w:val="uk-UA" w:eastAsia="uk-UA"/>
        </w:rPr>
        <w:t xml:space="preserve"> </w:t>
      </w:r>
      <w:smartTag w:uri="urn:schemas-microsoft-com:office:smarttags" w:element="metricconverter">
        <w:smartTagPr>
          <w:attr w:name="ProductID" w:val="300 м"/>
        </w:smartTagPr>
        <w:r w:rsidRPr="00D10BE2">
          <w:rPr>
            <w:rStyle w:val="FontStyle11"/>
            <w:sz w:val="28"/>
            <w:szCs w:val="28"/>
            <w:lang w:val="uk-UA" w:eastAsia="uk-UA"/>
          </w:rPr>
          <w:t>300 м</w:t>
        </w:r>
      </w:smartTag>
      <w:r w:rsidRPr="00D10BE2">
        <w:rPr>
          <w:rStyle w:val="FontStyle11"/>
          <w:sz w:val="28"/>
          <w:szCs w:val="28"/>
          <w:lang w:val="uk-UA" w:eastAsia="uk-UA"/>
        </w:rPr>
        <w:t>.</w:t>
      </w:r>
    </w:p>
    <w:p w:rsidR="00B86468" w:rsidRPr="00D10BE2" w:rsidRDefault="00B86468" w:rsidP="002D4624">
      <w:pPr>
        <w:pStyle w:val="Style1"/>
        <w:widowControl/>
        <w:spacing w:before="120" w:line="326" w:lineRule="exact"/>
        <w:ind w:firstLine="993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>Часто виникають питання про розміри санітарно-захисної зони при використанні пестицидів для обробки полів сільськогосподарськими підприємствами. Під час обробки наземним способом відстань до населеного пункту має бути не менше 200-</w:t>
      </w:r>
      <w:smartTag w:uri="urn:schemas-microsoft-com:office:smarttags" w:element="metricconverter">
        <w:smartTagPr>
          <w:attr w:name="ProductID" w:val="300 м"/>
        </w:smartTagPr>
        <w:r w:rsidRPr="00D10BE2">
          <w:rPr>
            <w:rStyle w:val="FontStyle11"/>
            <w:sz w:val="28"/>
            <w:szCs w:val="28"/>
            <w:lang w:val="uk-UA" w:eastAsia="uk-UA"/>
          </w:rPr>
          <w:t>300 м</w:t>
        </w:r>
      </w:smartTag>
      <w:r w:rsidRPr="00D10BE2">
        <w:rPr>
          <w:rStyle w:val="FontStyle11"/>
          <w:sz w:val="28"/>
          <w:szCs w:val="28"/>
          <w:lang w:val="uk-UA" w:eastAsia="uk-UA"/>
        </w:rPr>
        <w:t>., під час обробки авіаційним способом:</w:t>
      </w:r>
    </w:p>
    <w:p w:rsidR="00B86468" w:rsidRPr="00D10BE2" w:rsidRDefault="00B86468" w:rsidP="002D4624">
      <w:pPr>
        <w:pStyle w:val="Style2"/>
        <w:widowControl/>
        <w:numPr>
          <w:ilvl w:val="0"/>
          <w:numId w:val="1"/>
        </w:numPr>
        <w:tabs>
          <w:tab w:val="left" w:pos="1046"/>
        </w:tabs>
        <w:spacing w:before="120"/>
        <w:ind w:left="715" w:firstLine="0"/>
        <w:rPr>
          <w:rStyle w:val="FontStyle11"/>
          <w:sz w:val="28"/>
          <w:szCs w:val="28"/>
          <w:lang w:val="uk-UA" w:eastAsia="uk-UA"/>
        </w:rPr>
      </w:pPr>
      <w:smartTag w:uri="urn:schemas-microsoft-com:office:smarttags" w:element="metricconverter">
        <w:smartTagPr>
          <w:attr w:name="ProductID" w:val="5 км"/>
        </w:smartTagPr>
        <w:r w:rsidRPr="00D10BE2">
          <w:rPr>
            <w:rStyle w:val="FontStyle11"/>
            <w:sz w:val="28"/>
            <w:szCs w:val="28"/>
            <w:lang w:val="uk-UA" w:eastAsia="uk-UA"/>
          </w:rPr>
          <w:t>5 км</w:t>
        </w:r>
      </w:smartTag>
      <w:r w:rsidRPr="00D10BE2">
        <w:rPr>
          <w:rStyle w:val="FontStyle11"/>
          <w:sz w:val="28"/>
          <w:szCs w:val="28"/>
          <w:lang w:val="uk-UA" w:eastAsia="uk-UA"/>
        </w:rPr>
        <w:t>. від місця постійного перебування медоносних пасік;</w:t>
      </w:r>
    </w:p>
    <w:p w:rsidR="00B86468" w:rsidRPr="00D10BE2" w:rsidRDefault="00B86468" w:rsidP="002D4624">
      <w:pPr>
        <w:pStyle w:val="Style2"/>
        <w:widowControl/>
        <w:numPr>
          <w:ilvl w:val="0"/>
          <w:numId w:val="1"/>
        </w:numPr>
        <w:spacing w:before="120"/>
        <w:ind w:firstLine="709"/>
        <w:jc w:val="both"/>
        <w:rPr>
          <w:rStyle w:val="FontStyle11"/>
          <w:sz w:val="28"/>
          <w:szCs w:val="28"/>
          <w:lang w:val="uk-UA" w:eastAsia="uk-UA"/>
        </w:rPr>
      </w:pPr>
      <w:smartTag w:uri="urn:schemas-microsoft-com:office:smarttags" w:element="metricconverter">
        <w:smartTagPr>
          <w:attr w:name="ProductID" w:val="2 км"/>
        </w:smartTagPr>
        <w:r w:rsidRPr="00D10BE2">
          <w:rPr>
            <w:rStyle w:val="FontStyle11"/>
            <w:sz w:val="28"/>
            <w:szCs w:val="28"/>
            <w:lang w:val="uk-UA" w:eastAsia="uk-UA"/>
          </w:rPr>
          <w:t>2 км</w:t>
        </w:r>
      </w:smartTag>
      <w:r w:rsidRPr="00D10BE2">
        <w:rPr>
          <w:rStyle w:val="FontStyle11"/>
          <w:sz w:val="28"/>
          <w:szCs w:val="28"/>
          <w:lang w:val="uk-UA" w:eastAsia="uk-UA"/>
        </w:rPr>
        <w:t>. від рибхозних водойм, відкритих джерел водопостачання, міс</w:t>
      </w:r>
      <w:r>
        <w:rPr>
          <w:rStyle w:val="FontStyle11"/>
          <w:sz w:val="28"/>
          <w:szCs w:val="28"/>
          <w:lang w:val="uk-UA" w:eastAsia="uk-UA"/>
        </w:rPr>
        <w:t>ц</w:t>
      </w:r>
      <w:r w:rsidRPr="00D10BE2">
        <w:rPr>
          <w:rStyle w:val="FontStyle11"/>
          <w:sz w:val="28"/>
          <w:szCs w:val="28"/>
          <w:lang w:val="uk-UA" w:eastAsia="uk-UA"/>
        </w:rPr>
        <w:t>ь випасу худоби;</w:t>
      </w:r>
    </w:p>
    <w:p w:rsidR="00B86468" w:rsidRDefault="00B86468" w:rsidP="002D4624">
      <w:pPr>
        <w:pStyle w:val="Style2"/>
        <w:widowControl/>
        <w:numPr>
          <w:ilvl w:val="0"/>
          <w:numId w:val="1"/>
        </w:numPr>
        <w:spacing w:before="120" w:line="326" w:lineRule="exact"/>
        <w:ind w:firstLine="715"/>
        <w:jc w:val="both"/>
        <w:rPr>
          <w:rStyle w:val="FontStyle11"/>
          <w:sz w:val="28"/>
          <w:szCs w:val="28"/>
          <w:lang w:val="uk-UA" w:eastAsia="uk-UA"/>
        </w:rPr>
      </w:pPr>
      <w:smartTag w:uri="urn:schemas-microsoft-com:office:smarttags" w:element="metricconverter">
        <w:smartTagPr>
          <w:attr w:name="ProductID" w:val="1 км"/>
        </w:smartTagPr>
        <w:r w:rsidRPr="00D10BE2">
          <w:rPr>
            <w:rStyle w:val="FontStyle11"/>
            <w:sz w:val="28"/>
            <w:szCs w:val="28"/>
            <w:lang w:val="uk-UA" w:eastAsia="uk-UA"/>
          </w:rPr>
          <w:t>1 км</w:t>
        </w:r>
      </w:smartTag>
      <w:r w:rsidRPr="00D10BE2">
        <w:rPr>
          <w:rStyle w:val="FontStyle11"/>
          <w:sz w:val="28"/>
          <w:szCs w:val="28"/>
          <w:lang w:val="uk-UA" w:eastAsia="uk-UA"/>
        </w:rPr>
        <w:t>. від населених пунктів,тваринницьких, птахоферм, а також посівів сільгоспкультур,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що застосовуються в їжу без термічної обробки (кріп, огірки, томати,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 xml:space="preserve">полуниця, малина </w:t>
      </w:r>
      <w:r>
        <w:rPr>
          <w:rStyle w:val="FontStyle11"/>
          <w:sz w:val="28"/>
          <w:szCs w:val="28"/>
          <w:lang w:val="uk-UA" w:eastAsia="uk-UA"/>
        </w:rPr>
        <w:t>та</w:t>
      </w:r>
      <w:r w:rsidRPr="00D10BE2">
        <w:rPr>
          <w:rStyle w:val="FontStyle11"/>
          <w:sz w:val="28"/>
          <w:szCs w:val="28"/>
          <w:lang w:val="uk-UA" w:eastAsia="uk-UA"/>
        </w:rPr>
        <w:t xml:space="preserve"> ін). </w:t>
      </w:r>
    </w:p>
    <w:p w:rsidR="00B86468" w:rsidRPr="00D10BE2" w:rsidRDefault="00B86468" w:rsidP="002D4624">
      <w:pPr>
        <w:pStyle w:val="Style2"/>
        <w:widowControl/>
        <w:spacing w:before="120" w:line="326" w:lineRule="exact"/>
        <w:ind w:firstLine="851"/>
        <w:jc w:val="both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>Враховуючи важливість питання та право громадян на безпечні та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комфортні умови проживання, під час надання в користування суб</w:t>
      </w:r>
      <w:r>
        <w:rPr>
          <w:rStyle w:val="FontStyle11"/>
          <w:sz w:val="28"/>
          <w:szCs w:val="28"/>
          <w:lang w:val="uk-UA" w:eastAsia="uk-UA"/>
        </w:rPr>
        <w:t>’</w:t>
      </w:r>
      <w:r w:rsidRPr="00D10BE2">
        <w:rPr>
          <w:rStyle w:val="FontStyle11"/>
          <w:sz w:val="28"/>
          <w:szCs w:val="28"/>
          <w:lang w:val="uk-UA" w:eastAsia="uk-UA"/>
        </w:rPr>
        <w:t>єктам підприємницької діяльності земельних ділянок під польові культури, багаторічні насадження, плодово-ягідні сади,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 xml:space="preserve">необхідно передбачати можливість організації санітарно-захисної зони до суміжних ділянок, які зайняті під інші культури, </w:t>
      </w:r>
      <w:r>
        <w:rPr>
          <w:rStyle w:val="FontStyle11"/>
          <w:sz w:val="28"/>
          <w:szCs w:val="28"/>
          <w:lang w:val="uk-UA" w:eastAsia="uk-UA"/>
        </w:rPr>
        <w:t xml:space="preserve">місць масового відпочинку людей, </w:t>
      </w:r>
      <w:r w:rsidRPr="00D10BE2">
        <w:rPr>
          <w:rStyle w:val="FontStyle11"/>
          <w:sz w:val="28"/>
          <w:szCs w:val="28"/>
          <w:lang w:val="uk-UA" w:eastAsia="uk-UA"/>
        </w:rPr>
        <w:t>а керівникам господарств дотримуватись вимог діючого законодавства при застосуванні пестицидів та агрохімікатів.</w:t>
      </w:r>
    </w:p>
    <w:p w:rsidR="00B86468" w:rsidRPr="00D10BE2" w:rsidRDefault="00B86468" w:rsidP="002D4624">
      <w:pPr>
        <w:pStyle w:val="Style1"/>
        <w:widowControl/>
        <w:spacing w:before="120" w:line="326" w:lineRule="exact"/>
        <w:ind w:firstLine="993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>Враховуючи те,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що часто від знаку населений пункт,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>до жи</w:t>
      </w:r>
      <w:r>
        <w:rPr>
          <w:rStyle w:val="FontStyle11"/>
          <w:sz w:val="28"/>
          <w:szCs w:val="28"/>
          <w:lang w:val="uk-UA" w:eastAsia="uk-UA"/>
        </w:rPr>
        <w:t>т</w:t>
      </w:r>
      <w:r w:rsidRPr="00D10BE2">
        <w:rPr>
          <w:rStyle w:val="FontStyle11"/>
          <w:sz w:val="28"/>
          <w:szCs w:val="28"/>
          <w:lang w:val="uk-UA" w:eastAsia="uk-UA"/>
        </w:rPr>
        <w:t>л</w:t>
      </w:r>
      <w:r>
        <w:rPr>
          <w:rStyle w:val="FontStyle11"/>
          <w:sz w:val="28"/>
          <w:szCs w:val="28"/>
          <w:lang w:val="uk-UA" w:eastAsia="uk-UA"/>
        </w:rPr>
        <w:t>ов</w:t>
      </w:r>
      <w:r w:rsidRPr="00D10BE2">
        <w:rPr>
          <w:rStyle w:val="FontStyle11"/>
          <w:sz w:val="28"/>
          <w:szCs w:val="28"/>
          <w:lang w:val="uk-UA" w:eastAsia="uk-UA"/>
        </w:rPr>
        <w:t xml:space="preserve">их приміщень відстань може складати до </w:t>
      </w:r>
      <w:smartTag w:uri="urn:schemas-microsoft-com:office:smarttags" w:element="metricconverter">
        <w:smartTagPr>
          <w:attr w:name="ProductID" w:val="10 км"/>
        </w:smartTagPr>
        <w:r w:rsidRPr="00D10BE2">
          <w:rPr>
            <w:rStyle w:val="FontStyle11"/>
            <w:sz w:val="28"/>
            <w:szCs w:val="28"/>
            <w:lang w:val="uk-UA" w:eastAsia="uk-UA"/>
          </w:rPr>
          <w:t>10 км</w:t>
        </w:r>
      </w:smartTag>
      <w:r w:rsidRPr="00D10BE2">
        <w:rPr>
          <w:rStyle w:val="FontStyle11"/>
          <w:sz w:val="28"/>
          <w:szCs w:val="28"/>
          <w:lang w:val="uk-UA" w:eastAsia="uk-UA"/>
        </w:rPr>
        <w:t>., тому просимо Вас внести зміни в законодавчі акти та ДСП 8.8.1.2.-001-98 в частині зони санітарного розриву та встановити однакову відстань</w:t>
      </w:r>
      <w:r>
        <w:rPr>
          <w:rStyle w:val="FontStyle11"/>
          <w:sz w:val="28"/>
          <w:szCs w:val="28"/>
          <w:lang w:val="uk-UA" w:eastAsia="uk-UA"/>
        </w:rPr>
        <w:t>,</w:t>
      </w:r>
      <w:r w:rsidRPr="00D10BE2">
        <w:rPr>
          <w:rStyle w:val="FontStyle11"/>
          <w:sz w:val="28"/>
          <w:szCs w:val="28"/>
          <w:lang w:val="uk-UA" w:eastAsia="uk-UA"/>
        </w:rPr>
        <w:t xml:space="preserve"> як за межами населеного пункту,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D10BE2">
        <w:rPr>
          <w:rStyle w:val="FontStyle11"/>
          <w:sz w:val="28"/>
          <w:szCs w:val="28"/>
          <w:lang w:val="uk-UA" w:eastAsia="uk-UA"/>
        </w:rPr>
        <w:t xml:space="preserve">так і в межах населеного пункту з чітко вказаною відстанню для обприскування </w:t>
      </w:r>
      <w:r>
        <w:rPr>
          <w:rStyle w:val="FontStyle11"/>
          <w:sz w:val="28"/>
          <w:szCs w:val="28"/>
          <w:lang w:val="uk-UA" w:eastAsia="uk-UA"/>
        </w:rPr>
        <w:t xml:space="preserve">сільськогосподарських </w:t>
      </w:r>
      <w:r w:rsidRPr="00D10BE2">
        <w:rPr>
          <w:rStyle w:val="FontStyle11"/>
          <w:sz w:val="28"/>
          <w:szCs w:val="28"/>
          <w:lang w:val="uk-UA" w:eastAsia="uk-UA"/>
        </w:rPr>
        <w:t>культур до розміщення житлових приміщень.</w:t>
      </w:r>
    </w:p>
    <w:p w:rsidR="00B86468" w:rsidRPr="00D10BE2" w:rsidRDefault="00B86468" w:rsidP="002D4624">
      <w:pPr>
        <w:pStyle w:val="Style1"/>
        <w:widowControl/>
        <w:spacing w:before="120" w:line="317" w:lineRule="exact"/>
        <w:ind w:left="542" w:firstLine="451"/>
        <w:jc w:val="left"/>
        <w:rPr>
          <w:rStyle w:val="FontStyle11"/>
          <w:sz w:val="28"/>
          <w:szCs w:val="28"/>
          <w:lang w:val="uk-UA" w:eastAsia="uk-UA"/>
        </w:rPr>
      </w:pPr>
      <w:r w:rsidRPr="00D10BE2">
        <w:rPr>
          <w:rStyle w:val="FontStyle11"/>
          <w:sz w:val="28"/>
          <w:szCs w:val="28"/>
          <w:lang w:val="uk-UA" w:eastAsia="uk-UA"/>
        </w:rPr>
        <w:t>Заздалегідь вдячні за розуміння та сподіваємося на підтримку</w:t>
      </w:r>
      <w:r>
        <w:rPr>
          <w:rStyle w:val="FontStyle11"/>
          <w:sz w:val="28"/>
          <w:szCs w:val="28"/>
          <w:lang w:val="uk-UA" w:eastAsia="uk-UA"/>
        </w:rPr>
        <w:t>.</w:t>
      </w:r>
    </w:p>
    <w:p w:rsidR="00B86468" w:rsidRPr="00D10BE2" w:rsidRDefault="00B86468">
      <w:pPr>
        <w:pStyle w:val="Style1"/>
        <w:widowControl/>
        <w:spacing w:line="240" w:lineRule="exact"/>
        <w:ind w:left="2549"/>
        <w:jc w:val="left"/>
        <w:rPr>
          <w:sz w:val="28"/>
          <w:szCs w:val="28"/>
        </w:rPr>
      </w:pPr>
    </w:p>
    <w:p w:rsidR="00B86468" w:rsidRDefault="00B86468" w:rsidP="00A315AA">
      <w:pPr>
        <w:pStyle w:val="Style1"/>
        <w:widowControl/>
        <w:tabs>
          <w:tab w:val="left" w:leader="underscore" w:pos="5059"/>
        </w:tabs>
        <w:spacing w:before="67" w:line="312" w:lineRule="exact"/>
        <w:ind w:left="6521"/>
        <w:jc w:val="left"/>
        <w:rPr>
          <w:rStyle w:val="FontStyle11"/>
          <w:i/>
          <w:sz w:val="28"/>
          <w:szCs w:val="28"/>
          <w:lang w:val="uk-UA" w:eastAsia="uk-UA"/>
        </w:rPr>
      </w:pPr>
      <w:r w:rsidRPr="00A315AA">
        <w:rPr>
          <w:rStyle w:val="FontStyle11"/>
          <w:i/>
          <w:sz w:val="28"/>
          <w:szCs w:val="28"/>
          <w:lang w:val="uk-UA" w:eastAsia="uk-UA"/>
        </w:rPr>
        <w:t>Прийнято на 12-</w:t>
      </w:r>
      <w:r>
        <w:rPr>
          <w:rStyle w:val="FontStyle11"/>
          <w:i/>
          <w:sz w:val="28"/>
          <w:szCs w:val="28"/>
          <w:lang w:val="uk-UA" w:eastAsia="uk-UA"/>
        </w:rPr>
        <w:t>й</w:t>
      </w:r>
      <w:r w:rsidRPr="00A315AA">
        <w:rPr>
          <w:rStyle w:val="FontStyle11"/>
          <w:i/>
          <w:sz w:val="28"/>
          <w:szCs w:val="28"/>
          <w:lang w:val="uk-UA" w:eastAsia="uk-UA"/>
        </w:rPr>
        <w:t xml:space="preserve"> сесії Чернівецької обласної ради VII скликання </w:t>
      </w:r>
    </w:p>
    <w:p w:rsidR="00B86468" w:rsidRPr="00A315AA" w:rsidRDefault="00B86468" w:rsidP="00A315AA">
      <w:pPr>
        <w:pStyle w:val="Style1"/>
        <w:widowControl/>
        <w:tabs>
          <w:tab w:val="left" w:leader="underscore" w:pos="5059"/>
        </w:tabs>
        <w:spacing w:before="67" w:line="312" w:lineRule="exact"/>
        <w:ind w:left="6521"/>
        <w:jc w:val="left"/>
        <w:rPr>
          <w:rStyle w:val="FontStyle11"/>
          <w:i/>
          <w:sz w:val="28"/>
          <w:szCs w:val="28"/>
          <w:lang w:val="uk-UA" w:eastAsia="uk-UA"/>
        </w:rPr>
      </w:pPr>
      <w:r w:rsidRPr="00A315AA">
        <w:rPr>
          <w:rStyle w:val="FontStyle11"/>
          <w:i/>
          <w:sz w:val="28"/>
          <w:szCs w:val="28"/>
          <w:lang w:val="uk-UA" w:eastAsia="uk-UA"/>
        </w:rPr>
        <w:t>від 24 березня 2017 року</w:t>
      </w:r>
    </w:p>
    <w:sectPr w:rsidR="00B86468" w:rsidRPr="00A315AA" w:rsidSect="00197DB9">
      <w:type w:val="continuous"/>
      <w:pgSz w:w="11905" w:h="16837"/>
      <w:pgMar w:top="1034" w:right="1147" w:bottom="1345" w:left="114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468" w:rsidRDefault="00B86468">
      <w:r>
        <w:separator/>
      </w:r>
    </w:p>
  </w:endnote>
  <w:endnote w:type="continuationSeparator" w:id="0">
    <w:p w:rsidR="00B86468" w:rsidRDefault="00B86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468" w:rsidRDefault="00B86468">
      <w:r>
        <w:separator/>
      </w:r>
    </w:p>
  </w:footnote>
  <w:footnote w:type="continuationSeparator" w:id="0">
    <w:p w:rsidR="00B86468" w:rsidRDefault="00B864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6A50C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B39"/>
    <w:rsid w:val="001106C7"/>
    <w:rsid w:val="00197DB9"/>
    <w:rsid w:val="00197EAB"/>
    <w:rsid w:val="002D4624"/>
    <w:rsid w:val="00390DCA"/>
    <w:rsid w:val="005E3374"/>
    <w:rsid w:val="006841A9"/>
    <w:rsid w:val="006B02F6"/>
    <w:rsid w:val="007940A9"/>
    <w:rsid w:val="007E0E35"/>
    <w:rsid w:val="00896D01"/>
    <w:rsid w:val="009E2F9E"/>
    <w:rsid w:val="00A315AA"/>
    <w:rsid w:val="00AC42D8"/>
    <w:rsid w:val="00B86468"/>
    <w:rsid w:val="00C41B39"/>
    <w:rsid w:val="00CC1F5D"/>
    <w:rsid w:val="00D10BE2"/>
    <w:rsid w:val="00F6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DB9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197DB9"/>
    <w:pPr>
      <w:spacing w:line="330" w:lineRule="exact"/>
      <w:jc w:val="both"/>
    </w:pPr>
  </w:style>
  <w:style w:type="paragraph" w:customStyle="1" w:styleId="Style2">
    <w:name w:val="Style2"/>
    <w:basedOn w:val="Normal"/>
    <w:uiPriority w:val="99"/>
    <w:rsid w:val="00197DB9"/>
    <w:pPr>
      <w:spacing w:line="350" w:lineRule="exact"/>
      <w:ind w:hanging="331"/>
    </w:pPr>
  </w:style>
  <w:style w:type="paragraph" w:customStyle="1" w:styleId="Style3">
    <w:name w:val="Style3"/>
    <w:basedOn w:val="Normal"/>
    <w:uiPriority w:val="99"/>
    <w:rsid w:val="00197DB9"/>
    <w:pPr>
      <w:spacing w:line="322" w:lineRule="exact"/>
      <w:ind w:firstLine="1330"/>
      <w:jc w:val="both"/>
    </w:pPr>
  </w:style>
  <w:style w:type="paragraph" w:customStyle="1" w:styleId="Style4">
    <w:name w:val="Style4"/>
    <w:basedOn w:val="Normal"/>
    <w:uiPriority w:val="99"/>
    <w:rsid w:val="00197DB9"/>
    <w:pPr>
      <w:spacing w:line="325" w:lineRule="exact"/>
      <w:ind w:firstLine="1018"/>
      <w:jc w:val="both"/>
    </w:pPr>
  </w:style>
  <w:style w:type="character" w:customStyle="1" w:styleId="FontStyle11">
    <w:name w:val="Font Style11"/>
    <w:basedOn w:val="DefaultParagraphFont"/>
    <w:uiPriority w:val="99"/>
    <w:rsid w:val="00197DB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E33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DB8"/>
    <w:rPr>
      <w:rFonts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478</Words>
  <Characters>2728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Makoviychuk</cp:lastModifiedBy>
  <cp:revision>12</cp:revision>
  <cp:lastPrinted>2017-03-29T06:43:00Z</cp:lastPrinted>
  <dcterms:created xsi:type="dcterms:W3CDTF">2017-03-28T14:40:00Z</dcterms:created>
  <dcterms:modified xsi:type="dcterms:W3CDTF">2017-03-29T06:45:00Z</dcterms:modified>
</cp:coreProperties>
</file>